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Sarabun" w:cs="Sarabun" w:eastAsia="Sarabun" w:hAnsi="Sarabun"/>
          <w:color w:val="000000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 แบบฟอร์ม ที่ 1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Sarabun" w:cs="Sarabun" w:eastAsia="Sarabun" w:hAnsi="Sarabun"/>
          <w:b w:val="1"/>
          <w:color w:val="000000"/>
          <w:sz w:val="44"/>
          <w:szCs w:val="4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44"/>
          <w:szCs w:val="44"/>
          <w:rtl w:val="0"/>
        </w:rPr>
        <w:t xml:space="preserve">แบบสรุปประเมินตนเองสถานบริการสาธารณสุขที่พัฒนาอนามัยสิ่งแวดล้อม (GREEN &amp; CLEAN HOSPITAL)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ชื่อหน่วยงาน โรงพยาบาล / สสอ./ รพ.สต.  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สถานที่ตั้ง  เลขที่.............................. หมู่ที่......................................................... ตำบล.........................อำเภอ............................จังหวัด………………………………….โทรศัพท์.............................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         กรณีเป็นโรงพยาบาล มีจำนวนเตียง……………เตียงจำนวนผู้มารับบริการเฉลี่ย………...คน/วันจำนวนเจ้าหน้าที่ทั้งหมด……………คน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20650" cy="13462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5200" y="3722215"/>
                          <a:ext cx="10160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20650" cy="13462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" cy="13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         กรณีที่เป็นโรงพยาบาลส่งเสริมสุขภาพตำบล / สถานบริการสาธารณสุข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12700</wp:posOffset>
                </wp:positionV>
                <wp:extent cx="120650" cy="1593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200" y="3709833"/>
                          <a:ext cx="10160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12700</wp:posOffset>
                </wp:positionV>
                <wp:extent cx="120650" cy="1593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" cy="159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ab/>
        <w:t xml:space="preserve">จำนวนผู้มารับบริการเฉลี่ย…………….คน/วัน</w:t>
        <w:tab/>
        <w:tab/>
        <w:t xml:space="preserve">จำนวนเจ้าหน้าที่ทั้งหมด……………….คน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5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86"/>
        <w:gridCol w:w="709"/>
        <w:gridCol w:w="709"/>
        <w:gridCol w:w="1701"/>
        <w:tblGridChange w:id="0">
          <w:tblGrid>
            <w:gridCol w:w="7486"/>
            <w:gridCol w:w="709"/>
            <w:gridCol w:w="709"/>
            <w:gridCol w:w="17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rtl w:val="0"/>
              </w:rPr>
              <w:t xml:space="preserve">กิจกรรมที่ต้องประเมิน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ผ่าน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ไม่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ผ่าน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rtl w:val="0"/>
              </w:rPr>
              <w:t xml:space="preserve">ด้านกระบวนการ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 1. มีนโยบายประกาศอย่างชัดเจนเป็นลายลักษณ์อักษร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 2. มีแผนการปฏิบัติงานประจำปี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 3. มีการประเมินและติดตามผลการดำเนินงานตามแผนการปฏิบัติงาน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rtl w:val="0"/>
              </w:rPr>
              <w:t xml:space="preserve">ด้านกิจกรรมระดับพื้นฐาน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1. มีการจัดการมูลฝอยติดเชื้อได้ตามกฎหมาย กฎกระทรวงว่าด้วยการจัดการมูลฝอยติดเชื้อ 2545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2.มีการคัดแยกมูลฝอยถูกประเภท มูลฝอยรีไซเคิล มูลฝอยอินทรีย์ มูลฝอยทั่วไป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3. มีการพัฒนาส้วมตามมาตรฐาน สะอาด เพียงพอ และปลอดภัย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4.มีมาตรการประหยัดพลังงานที่เป็นรูปธรรม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5. มีการจัดการสิ่งแวดล้อมทั่วไปทั้งภายในและภายนอก โดยเพิ่มพื้นที่สีเขียว และสร้างพื้นที่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พักผ่อนที่สร้างความรู้สึกผ่อนคลาย สอดคล้องกับชีวิตและวัฒนธรรมท้องถิ่น หรือ 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ผ่านเกณฑ์ประเมินสถานที่ทำงานน่าอยู่ น่าทำงาน ระดับดีขึ้นไป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6 มีการส่งเสริมการมีกิจกรรมที่เอื้อต่อการมีสุขภาพดีแบบองค์รวม ได้แก่ กิจกรรมทางกาย 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กิจกรรมให้คำปรึกษาด้านสุขภาพ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7. สถานที่ประกอบอาหารของโรงพยาบาล ผ่านมาตรฐานกรมอนามัยระดับดีขึ้นไป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กรณีโรงพยาบาล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8. ร้อยละ 80 ของ ร้านอาหารหรือแผงลอย ในโรงพยาบาล ได้มาตรฐานกรมอนามัย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กรณีโรงพยาบาล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9. มีการปลูกผักปลอดสารพิษที่บ้านหรือ สำนักงาน หรือ มีตลาดนัดลดโลกร้อน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rtl w:val="0"/>
              </w:rPr>
              <w:t xml:space="preserve">10. 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มีการจัดบริการน้ำดื่มสะอาด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rtl w:val="0"/>
              </w:rPr>
              <w:t xml:space="preserve">ด้านกิจกรรมระดับดี (ผ่านระดับพื้นฐาน) และ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11.มีการคัดแยกมูลฝอยถูกประเภท ถูกสุขลักษณะ  มูลฝอยรีไซเคิล มูลฝอยอินทรีย์        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     มูลฝอยทั่วไป มูลฝอยที่เป็นพิษหรืออันตราย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12. มีการพัฒนาส้วมตามมาตรฐาน สะอาด เพียงพอ และปลอดภัย ผ่านมาตรฐาน ที่ IPD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กรณีโรงพยาบาล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rtl w:val="0"/>
              </w:rPr>
              <w:t xml:space="preserve">ด้านกิจกรรมระดับดีมาก (ผ่านระดับดี) และ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13. มีการส่งเสริมให้เกิดนวัตกรรม GREEN โดยการนำไปใช้ประโยชน์ และ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     เกิดการแลกเปลี่ยนเรียนรู้ กับเครือข่ายโรงพยาบาลและชุมชน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14.สร้างเครือข่ายการพัฒนา GREEN ลงสู่ชุมชนเพื่อให้เกิด GREENCommunity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rtl w:val="0"/>
              </w:rPr>
              <w:t xml:space="preserve">ด้านกิจกรรมระดับดีมาก Plus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15. โรงพยาบาลมีการดำเนินงานนโยบายโรงพยาบาลอาหารปลอดภัยร่วมกับภาคีเครือข่ายในพื้นที่ (ตามคู่มือมาตรฐานโรงพยาบาลอาหารปลอดภัย Food Safety Hospital)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กรณีโรงพยาบาล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16. โรงพยาบาลผ่านมาตรฐานการจัดบริการอาชีวอนามัยและเวชกรรมสิ่งแวดล้อม ระดับเริ่มต้นพัฒนาขึ้นไป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กรณีโรงพยาบาล</w:t>
            </w:r>
          </w:p>
        </w:tc>
      </w:tr>
    </w:tbl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สรุปผลการประเมินตนเอง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(    )ไม่ผ่าน (   )ผ่านระดับพื้นฐาน (   )ผ่านระดับดี  (   )ผ่านระดับดีมาก(   )ผ่านระดับดีมาก Plus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มีความประสงค์ประเมินรับรอง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ab/>
        <w:t xml:space="preserve">(    )ไม่ประสงค์ประเมินรับรอง (   )ประสงค์ประเมินรับรอง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ลงชื่อ.........................................................................  ผู้ประเมินว.ด.ป.ที่ประเมิน.....................................................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     (.......................................................................)   เบอร์โทร............................................................................... 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                                                               E-mail.................................................................................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หมายเหตุ  </w:t>
        <w:tab/>
        <w:t xml:space="preserve">1. กรณี รพ.สต. ให้ สสอ. เป็นผู้รวบรวมรายงาน รพ.สต. ทุกแห่ง เพื่อรวบรวมส่ง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Sarabun" w:cs="Sarabun" w:eastAsia="Sarabun" w:hAnsi="Sarabu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2. ส่งแบบประเมินตนเอง ได้ที่กลุ่มงานอนามัยสิ่งแวดล้อมและอาชีวอนามัย หรือ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sz w:val="32"/>
          <w:szCs w:val="32"/>
          <w:highlight w:val="white"/>
        </w:rPr>
      </w:pPr>
      <w:hyperlink r:id="rId8">
        <w:r w:rsidDel="00000000" w:rsidR="00000000" w:rsidRPr="00000000">
          <w:rPr>
            <w:rFonts w:ascii="Sarabun" w:cs="Sarabun" w:eastAsia="Sarabun" w:hAnsi="Sarabun"/>
            <w:b w:val="1"/>
            <w:color w:val="0000ff"/>
            <w:sz w:val="32"/>
            <w:szCs w:val="32"/>
            <w:highlight w:val="white"/>
            <w:u w:val="single"/>
            <w:rtl w:val="0"/>
          </w:rPr>
          <w:t xml:space="preserve">env.prachuap@gmail.com</w:t>
        </w:r>
      </w:hyperlink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ภายในวันที่    ……………………………………………………….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94" w:top="1134" w:left="1440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env.prachuap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